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460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560"/>
        <w:gridCol w:w="6520"/>
      </w:tblGrid>
      <w:tr w:rsidR="00D14315" w:rsidRPr="001F13DC" w:rsidTr="00D14315">
        <w:trPr>
          <w:trHeight w:val="567"/>
        </w:trPr>
        <w:tc>
          <w:tcPr>
            <w:tcW w:w="6521" w:type="dxa"/>
          </w:tcPr>
          <w:p w:rsidR="00D14315" w:rsidRPr="001F13DC" w:rsidRDefault="00D14315" w:rsidP="00D14315">
            <w:r>
              <w:rPr>
                <w:noProof/>
              </w:rPr>
              <w:drawing>
                <wp:inline distT="0" distB="0" distL="0" distR="0" wp14:anchorId="5B50C155" wp14:editId="4415C972">
                  <wp:extent cx="1526540" cy="214630"/>
                  <wp:effectExtent l="0" t="0" r="0" b="0"/>
                  <wp:docPr id="12" name="Obrázek 12" descr="logo-golik-v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golik-v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D14315" w:rsidRPr="001F13DC" w:rsidRDefault="00D14315" w:rsidP="00D14315"/>
        </w:tc>
        <w:tc>
          <w:tcPr>
            <w:tcW w:w="6520" w:type="dxa"/>
          </w:tcPr>
          <w:p w:rsidR="00D14315" w:rsidRPr="001F13DC" w:rsidRDefault="00D14315" w:rsidP="00D14315">
            <w:r>
              <w:rPr>
                <w:noProof/>
              </w:rPr>
              <w:drawing>
                <wp:inline distT="0" distB="0" distL="0" distR="0" wp14:anchorId="12DE0604" wp14:editId="6A9974A2">
                  <wp:extent cx="1526540" cy="214630"/>
                  <wp:effectExtent l="0" t="0" r="0" b="0"/>
                  <wp:docPr id="2" name="Obrázek 2" descr="logo-golik-v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golik-v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5BD" w:rsidRPr="001F13DC" w:rsidTr="00D14315">
        <w:trPr>
          <w:trHeight w:val="1979"/>
        </w:trPr>
        <w:tc>
          <w:tcPr>
            <w:tcW w:w="6521" w:type="dxa"/>
          </w:tcPr>
          <w:p w:rsidR="007C2955" w:rsidRDefault="007C2955" w:rsidP="00BF02DF">
            <w:pPr>
              <w:pStyle w:val="NadpisA"/>
              <w:jc w:val="center"/>
            </w:pPr>
            <w:bookmarkStart w:id="0" w:name="_Hlk513711204"/>
          </w:p>
          <w:p w:rsidR="00BF02DF" w:rsidRDefault="00BF02DF" w:rsidP="00BF02DF">
            <w:pPr>
              <w:pStyle w:val="NadpisA"/>
              <w:jc w:val="center"/>
            </w:pPr>
            <w:r w:rsidRPr="00805344">
              <w:t>Bílovka v Bílovci km 11,260-11,500</w:t>
            </w:r>
          </w:p>
          <w:bookmarkEnd w:id="0"/>
          <w:p w:rsidR="00CB15BD" w:rsidRPr="0097361F" w:rsidRDefault="00CB15BD" w:rsidP="00CB15BD">
            <w:pPr>
              <w:pStyle w:val="Bntext"/>
              <w:jc w:val="center"/>
              <w:rPr>
                <w:b/>
                <w:caps/>
                <w:kern w:val="28"/>
                <w:sz w:val="28"/>
              </w:rPr>
            </w:pPr>
          </w:p>
          <w:p w:rsidR="00CB15BD" w:rsidRPr="0097361F" w:rsidRDefault="00CB15BD" w:rsidP="00CB15BD">
            <w:pPr>
              <w:spacing w:line="120" w:lineRule="auto"/>
            </w:pPr>
          </w:p>
          <w:p w:rsidR="00CB15BD" w:rsidRPr="001F13DC" w:rsidRDefault="00CB15BD" w:rsidP="003F0522">
            <w:pPr>
              <w:pStyle w:val="Bntext"/>
              <w:jc w:val="center"/>
              <w:rPr>
                <w:b/>
                <w:caps/>
                <w:kern w:val="28"/>
                <w:sz w:val="28"/>
              </w:rPr>
            </w:pPr>
            <w:r>
              <w:rPr>
                <w:b/>
                <w:caps/>
                <w:kern w:val="28"/>
                <w:sz w:val="28"/>
              </w:rPr>
              <w:t xml:space="preserve">projektová dokumentace pro </w:t>
            </w:r>
            <w:r w:rsidR="003F0522">
              <w:rPr>
                <w:b/>
                <w:caps/>
                <w:kern w:val="28"/>
                <w:sz w:val="28"/>
              </w:rPr>
              <w:t>provádění stavby</w:t>
            </w:r>
          </w:p>
        </w:tc>
        <w:tc>
          <w:tcPr>
            <w:tcW w:w="1560" w:type="dxa"/>
          </w:tcPr>
          <w:p w:rsidR="00CB15BD" w:rsidRPr="001F13DC" w:rsidRDefault="00CB15BD" w:rsidP="00CB15BD"/>
        </w:tc>
        <w:tc>
          <w:tcPr>
            <w:tcW w:w="6520" w:type="dxa"/>
          </w:tcPr>
          <w:p w:rsidR="007C2955" w:rsidRDefault="007C2955" w:rsidP="007C2955">
            <w:pPr>
              <w:pStyle w:val="NadpisA"/>
              <w:jc w:val="center"/>
            </w:pPr>
          </w:p>
          <w:p w:rsidR="007C2955" w:rsidRDefault="007C2955" w:rsidP="007C2955">
            <w:pPr>
              <w:pStyle w:val="NadpisA"/>
              <w:jc w:val="center"/>
            </w:pPr>
            <w:r w:rsidRPr="00805344">
              <w:t>Bílovka v Bílovci km 11,260-11,500</w:t>
            </w:r>
          </w:p>
          <w:p w:rsidR="007C2955" w:rsidRPr="0097361F" w:rsidRDefault="007C2955" w:rsidP="007C2955">
            <w:pPr>
              <w:pStyle w:val="Bntext"/>
              <w:jc w:val="center"/>
              <w:rPr>
                <w:b/>
                <w:caps/>
                <w:kern w:val="28"/>
                <w:sz w:val="28"/>
              </w:rPr>
            </w:pPr>
          </w:p>
          <w:p w:rsidR="007C2955" w:rsidRPr="0097361F" w:rsidRDefault="007C2955" w:rsidP="007C2955">
            <w:pPr>
              <w:spacing w:line="120" w:lineRule="auto"/>
            </w:pPr>
          </w:p>
          <w:p w:rsidR="00CB15BD" w:rsidRPr="001F13DC" w:rsidRDefault="003F0522" w:rsidP="007C2955">
            <w:pPr>
              <w:pStyle w:val="Bntext"/>
              <w:jc w:val="center"/>
              <w:rPr>
                <w:b/>
                <w:caps/>
                <w:kern w:val="28"/>
                <w:sz w:val="28"/>
              </w:rPr>
            </w:pPr>
            <w:r>
              <w:rPr>
                <w:b/>
                <w:caps/>
                <w:kern w:val="28"/>
                <w:sz w:val="28"/>
              </w:rPr>
              <w:t>projektová dokumentace pro provádění stavby</w:t>
            </w:r>
          </w:p>
        </w:tc>
      </w:tr>
      <w:tr w:rsidR="00CB15BD" w:rsidRPr="001F13DC" w:rsidTr="00D14315">
        <w:tc>
          <w:tcPr>
            <w:tcW w:w="6521" w:type="dxa"/>
            <w:shd w:val="clear" w:color="auto" w:fill="auto"/>
          </w:tcPr>
          <w:p w:rsidR="00CB15BD" w:rsidRPr="001F13DC" w:rsidRDefault="00CB15BD" w:rsidP="00CB15BD">
            <w:pPr>
              <w:jc w:val="center"/>
              <w:rPr>
                <w:noProof/>
              </w:rPr>
            </w:pPr>
          </w:p>
          <w:p w:rsidR="00CB15BD" w:rsidRDefault="007C2955" w:rsidP="00CB15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247200" cy="2435400"/>
                  <wp:effectExtent l="0" t="0" r="0" b="317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SC01969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7200" cy="243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15BD" w:rsidRPr="001F13DC" w:rsidRDefault="00CB15BD" w:rsidP="00CB15BD">
            <w:pPr>
              <w:jc w:val="center"/>
            </w:pPr>
          </w:p>
        </w:tc>
        <w:tc>
          <w:tcPr>
            <w:tcW w:w="1560" w:type="dxa"/>
          </w:tcPr>
          <w:p w:rsidR="00CB15BD" w:rsidRPr="001F13DC" w:rsidRDefault="00CB15BD" w:rsidP="00CB15BD"/>
        </w:tc>
        <w:tc>
          <w:tcPr>
            <w:tcW w:w="6520" w:type="dxa"/>
          </w:tcPr>
          <w:p w:rsidR="00CB15BD" w:rsidRPr="001F13DC" w:rsidRDefault="00CB15BD" w:rsidP="00CB15BD">
            <w:pPr>
              <w:jc w:val="center"/>
              <w:rPr>
                <w:noProof/>
              </w:rPr>
            </w:pPr>
          </w:p>
          <w:p w:rsidR="00CB15BD" w:rsidRDefault="007C2955" w:rsidP="00CB15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7C1AC5" wp14:editId="491BAEB7">
                  <wp:extent cx="3247200" cy="2435400"/>
                  <wp:effectExtent l="0" t="0" r="0" b="317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SC01969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7200" cy="243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15BD" w:rsidRPr="001F13DC" w:rsidRDefault="00CB15BD" w:rsidP="00CB15BD">
            <w:pPr>
              <w:jc w:val="center"/>
            </w:pPr>
          </w:p>
        </w:tc>
      </w:tr>
      <w:tr w:rsidR="00CB15BD" w:rsidRPr="001F13DC" w:rsidTr="00D14315">
        <w:trPr>
          <w:trHeight w:val="1113"/>
        </w:trPr>
        <w:tc>
          <w:tcPr>
            <w:tcW w:w="6521" w:type="dxa"/>
            <w:vAlign w:val="center"/>
          </w:tcPr>
          <w:p w:rsidR="00CB15BD" w:rsidRPr="008E6480" w:rsidRDefault="00CB15BD" w:rsidP="00CB15BD">
            <w:pPr>
              <w:widowControl w:val="0"/>
              <w:spacing w:before="60" w:after="60"/>
              <w:jc w:val="center"/>
              <w:rPr>
                <w:rFonts w:ascii="Arial" w:hAnsi="Arial"/>
                <w:b/>
                <w:sz w:val="20"/>
              </w:rPr>
            </w:pPr>
            <w:r w:rsidRPr="008E6480">
              <w:rPr>
                <w:rFonts w:ascii="Arial" w:hAnsi="Arial"/>
                <w:b/>
                <w:sz w:val="20"/>
              </w:rPr>
              <w:t>Objednatel: Povodí Odry, s. p.</w:t>
            </w:r>
          </w:p>
          <w:p w:rsidR="00CB15BD" w:rsidRPr="008E6480" w:rsidRDefault="00CB15BD" w:rsidP="00CB15BD">
            <w:pPr>
              <w:widowControl w:val="0"/>
              <w:spacing w:before="60" w:after="60"/>
              <w:jc w:val="center"/>
              <w:rPr>
                <w:rFonts w:ascii="Arial" w:hAnsi="Arial"/>
                <w:b/>
                <w:sz w:val="20"/>
              </w:rPr>
            </w:pPr>
            <w:r w:rsidRPr="008E6480">
              <w:rPr>
                <w:rFonts w:ascii="Arial" w:hAnsi="Arial"/>
                <w:b/>
                <w:sz w:val="20"/>
              </w:rPr>
              <w:t xml:space="preserve">Zhotovitel: </w:t>
            </w:r>
            <w:proofErr w:type="spellStart"/>
            <w:r w:rsidRPr="008E6480">
              <w:rPr>
                <w:rFonts w:ascii="Arial" w:hAnsi="Arial"/>
                <w:b/>
                <w:sz w:val="20"/>
              </w:rPr>
              <w:t>Golik</w:t>
            </w:r>
            <w:proofErr w:type="spellEnd"/>
            <w:r w:rsidRPr="008E6480">
              <w:rPr>
                <w:rFonts w:ascii="Arial" w:hAnsi="Arial"/>
                <w:b/>
                <w:sz w:val="20"/>
              </w:rPr>
              <w:t xml:space="preserve"> VH, s. r. o.</w:t>
            </w:r>
          </w:p>
          <w:p w:rsidR="00CB15BD" w:rsidRPr="008E6480" w:rsidRDefault="00AD5A1B" w:rsidP="00CB15BD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Prosinec</w:t>
            </w:r>
            <w:r w:rsidR="003F0522" w:rsidRPr="008E6480">
              <w:rPr>
                <w:rFonts w:ascii="Arial" w:hAnsi="Arial"/>
                <w:b/>
                <w:sz w:val="20"/>
              </w:rPr>
              <w:t xml:space="preserve"> 2020</w:t>
            </w:r>
          </w:p>
        </w:tc>
        <w:tc>
          <w:tcPr>
            <w:tcW w:w="1560" w:type="dxa"/>
            <w:vAlign w:val="center"/>
          </w:tcPr>
          <w:p w:rsidR="00CB15BD" w:rsidRPr="008E6480" w:rsidRDefault="00CB15BD" w:rsidP="00CB15BD">
            <w:pPr>
              <w:jc w:val="center"/>
            </w:pPr>
          </w:p>
        </w:tc>
        <w:tc>
          <w:tcPr>
            <w:tcW w:w="6520" w:type="dxa"/>
            <w:vAlign w:val="center"/>
          </w:tcPr>
          <w:p w:rsidR="00CB15BD" w:rsidRPr="008E6480" w:rsidRDefault="00CB15BD" w:rsidP="00CB15BD">
            <w:pPr>
              <w:widowControl w:val="0"/>
              <w:spacing w:before="60" w:after="60"/>
              <w:jc w:val="center"/>
              <w:rPr>
                <w:rFonts w:ascii="Arial" w:hAnsi="Arial"/>
                <w:b/>
                <w:sz w:val="20"/>
              </w:rPr>
            </w:pPr>
            <w:r w:rsidRPr="008E6480">
              <w:rPr>
                <w:rFonts w:ascii="Arial" w:hAnsi="Arial"/>
                <w:b/>
                <w:sz w:val="20"/>
              </w:rPr>
              <w:t>Objednatel: Povodí Odry, s. p.</w:t>
            </w:r>
          </w:p>
          <w:p w:rsidR="00CB15BD" w:rsidRPr="008E6480" w:rsidRDefault="00CB15BD" w:rsidP="00CB15BD">
            <w:pPr>
              <w:widowControl w:val="0"/>
              <w:spacing w:before="60" w:after="60"/>
              <w:jc w:val="center"/>
              <w:rPr>
                <w:rFonts w:ascii="Arial" w:hAnsi="Arial"/>
                <w:b/>
                <w:sz w:val="20"/>
              </w:rPr>
            </w:pPr>
            <w:r w:rsidRPr="008E6480">
              <w:rPr>
                <w:rFonts w:ascii="Arial" w:hAnsi="Arial"/>
                <w:b/>
                <w:sz w:val="20"/>
              </w:rPr>
              <w:t xml:space="preserve">Zhotovitel: </w:t>
            </w:r>
            <w:proofErr w:type="spellStart"/>
            <w:r w:rsidRPr="008E6480">
              <w:rPr>
                <w:rFonts w:ascii="Arial" w:hAnsi="Arial"/>
                <w:b/>
                <w:sz w:val="20"/>
              </w:rPr>
              <w:t>Golik</w:t>
            </w:r>
            <w:proofErr w:type="spellEnd"/>
            <w:r w:rsidRPr="008E6480">
              <w:rPr>
                <w:rFonts w:ascii="Arial" w:hAnsi="Arial"/>
                <w:b/>
                <w:sz w:val="20"/>
              </w:rPr>
              <w:t xml:space="preserve"> VH, s. r. o.</w:t>
            </w:r>
          </w:p>
          <w:p w:rsidR="00CB15BD" w:rsidRPr="008E6480" w:rsidRDefault="00AD5A1B" w:rsidP="00CB15BD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Prosinec</w:t>
            </w:r>
            <w:r w:rsidRPr="008E6480">
              <w:rPr>
                <w:rFonts w:ascii="Arial" w:hAnsi="Arial"/>
                <w:b/>
                <w:sz w:val="20"/>
              </w:rPr>
              <w:t xml:space="preserve"> 2020</w:t>
            </w:r>
          </w:p>
        </w:tc>
      </w:tr>
      <w:tr w:rsidR="00CB15BD" w:rsidRPr="001F13DC" w:rsidTr="00D14315">
        <w:trPr>
          <w:trHeight w:val="266"/>
        </w:trPr>
        <w:tc>
          <w:tcPr>
            <w:tcW w:w="6521" w:type="dxa"/>
            <w:vAlign w:val="bottom"/>
          </w:tcPr>
          <w:p w:rsidR="00CB15BD" w:rsidRPr="001F13DC" w:rsidRDefault="00CB15BD" w:rsidP="00F9383C">
            <w:pPr>
              <w:jc w:val="right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1F13D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>SOUPRAVA</w:t>
            </w:r>
            <w:r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 xml:space="preserve"> </w:t>
            </w:r>
            <w:r w:rsidR="00F9383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>…</w:t>
            </w:r>
            <w:r w:rsidRPr="001F13D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 xml:space="preserve">   </w:t>
            </w:r>
          </w:p>
        </w:tc>
        <w:tc>
          <w:tcPr>
            <w:tcW w:w="1560" w:type="dxa"/>
          </w:tcPr>
          <w:p w:rsidR="00CB15BD" w:rsidRPr="001F13DC" w:rsidRDefault="00CB15BD" w:rsidP="00CB15BD">
            <w:pPr>
              <w:rPr>
                <w:color w:val="808080" w:themeColor="background1" w:themeShade="80"/>
              </w:rPr>
            </w:pPr>
          </w:p>
        </w:tc>
        <w:tc>
          <w:tcPr>
            <w:tcW w:w="6520" w:type="dxa"/>
            <w:vAlign w:val="bottom"/>
          </w:tcPr>
          <w:p w:rsidR="00CB15BD" w:rsidRPr="001F13DC" w:rsidRDefault="00CB15BD" w:rsidP="00F9383C">
            <w:pPr>
              <w:jc w:val="right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1F13D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>SOUPRAVA</w:t>
            </w:r>
            <w:r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 xml:space="preserve"> </w:t>
            </w:r>
            <w:r w:rsidR="00F9383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>…</w:t>
            </w:r>
            <w:r w:rsidRPr="001F13D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 xml:space="preserve">   </w:t>
            </w:r>
          </w:p>
        </w:tc>
      </w:tr>
    </w:tbl>
    <w:p w:rsidR="00BE174A" w:rsidRDefault="00BE174A" w:rsidP="00BF02DF"/>
    <w:p w:rsidR="008F68E6" w:rsidRDefault="008F68E6" w:rsidP="00BF02DF"/>
    <w:tbl>
      <w:tblPr>
        <w:tblStyle w:val="Mkatabulky"/>
        <w:tblW w:w="1460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560"/>
        <w:gridCol w:w="6520"/>
      </w:tblGrid>
      <w:tr w:rsidR="008F68E6" w:rsidRPr="001F13DC" w:rsidTr="000A7DD1">
        <w:trPr>
          <w:trHeight w:val="567"/>
        </w:trPr>
        <w:tc>
          <w:tcPr>
            <w:tcW w:w="6521" w:type="dxa"/>
          </w:tcPr>
          <w:p w:rsidR="008F68E6" w:rsidRPr="001F13DC" w:rsidRDefault="008F68E6" w:rsidP="000A7DD1">
            <w:r>
              <w:rPr>
                <w:noProof/>
              </w:rPr>
              <w:lastRenderedPageBreak/>
              <w:drawing>
                <wp:inline distT="0" distB="0" distL="0" distR="0" wp14:anchorId="3CBA7B4B" wp14:editId="5918CD80">
                  <wp:extent cx="1526540" cy="214630"/>
                  <wp:effectExtent l="0" t="0" r="0" b="0"/>
                  <wp:docPr id="1" name="Obrázek 1" descr="logo-golik-v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golik-v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8F68E6" w:rsidRPr="001F13DC" w:rsidRDefault="008F68E6" w:rsidP="000A7DD1"/>
        </w:tc>
        <w:tc>
          <w:tcPr>
            <w:tcW w:w="6520" w:type="dxa"/>
          </w:tcPr>
          <w:p w:rsidR="008F68E6" w:rsidRPr="001F13DC" w:rsidRDefault="008F68E6" w:rsidP="000A7DD1">
            <w:r>
              <w:rPr>
                <w:noProof/>
              </w:rPr>
              <w:drawing>
                <wp:inline distT="0" distB="0" distL="0" distR="0" wp14:anchorId="27909EDD" wp14:editId="722B4552">
                  <wp:extent cx="1526540" cy="214630"/>
                  <wp:effectExtent l="0" t="0" r="0" b="0"/>
                  <wp:docPr id="5" name="Obrázek 5" descr="logo-golik-v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golik-v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8E6" w:rsidRPr="001F13DC" w:rsidTr="000A7DD1">
        <w:trPr>
          <w:trHeight w:val="1979"/>
        </w:trPr>
        <w:tc>
          <w:tcPr>
            <w:tcW w:w="6521" w:type="dxa"/>
          </w:tcPr>
          <w:p w:rsidR="008F68E6" w:rsidRDefault="008F68E6" w:rsidP="000A7DD1">
            <w:pPr>
              <w:pStyle w:val="NadpisA"/>
              <w:jc w:val="center"/>
            </w:pPr>
          </w:p>
          <w:p w:rsidR="008F68E6" w:rsidRDefault="008F68E6" w:rsidP="000A7DD1">
            <w:pPr>
              <w:pStyle w:val="NadpisA"/>
              <w:jc w:val="center"/>
            </w:pPr>
            <w:r w:rsidRPr="00805344">
              <w:t>Bílovka v Bílovci km 11,260-11,500</w:t>
            </w:r>
          </w:p>
          <w:p w:rsidR="008F68E6" w:rsidRPr="0097361F" w:rsidRDefault="008F68E6" w:rsidP="000A7DD1">
            <w:pPr>
              <w:pStyle w:val="Bntext"/>
              <w:jc w:val="center"/>
              <w:rPr>
                <w:b/>
                <w:caps/>
                <w:kern w:val="28"/>
                <w:sz w:val="28"/>
              </w:rPr>
            </w:pPr>
          </w:p>
          <w:p w:rsidR="008F68E6" w:rsidRPr="0097361F" w:rsidRDefault="008F68E6" w:rsidP="000A7DD1">
            <w:pPr>
              <w:spacing w:line="120" w:lineRule="auto"/>
            </w:pPr>
          </w:p>
          <w:p w:rsidR="008F68E6" w:rsidRPr="001F13DC" w:rsidRDefault="003F0522" w:rsidP="000A7DD1">
            <w:pPr>
              <w:pStyle w:val="Bntext"/>
              <w:jc w:val="center"/>
              <w:rPr>
                <w:b/>
                <w:caps/>
                <w:kern w:val="28"/>
                <w:sz w:val="28"/>
              </w:rPr>
            </w:pPr>
            <w:r>
              <w:rPr>
                <w:b/>
                <w:caps/>
                <w:kern w:val="28"/>
                <w:sz w:val="28"/>
              </w:rPr>
              <w:t>projektová dokumentace pro provádění stavby</w:t>
            </w:r>
          </w:p>
        </w:tc>
        <w:tc>
          <w:tcPr>
            <w:tcW w:w="1560" w:type="dxa"/>
          </w:tcPr>
          <w:p w:rsidR="008F68E6" w:rsidRPr="001F13DC" w:rsidRDefault="008F68E6" w:rsidP="000A7DD1"/>
        </w:tc>
        <w:tc>
          <w:tcPr>
            <w:tcW w:w="6520" w:type="dxa"/>
          </w:tcPr>
          <w:p w:rsidR="008F68E6" w:rsidRDefault="008F68E6" w:rsidP="000A7DD1">
            <w:pPr>
              <w:pStyle w:val="NadpisA"/>
              <w:jc w:val="center"/>
            </w:pPr>
          </w:p>
          <w:p w:rsidR="008F68E6" w:rsidRDefault="008F68E6" w:rsidP="000A7DD1">
            <w:pPr>
              <w:pStyle w:val="NadpisA"/>
              <w:jc w:val="center"/>
            </w:pPr>
            <w:r w:rsidRPr="00805344">
              <w:t>Bílovka v Bílovci km 11,260-11,500</w:t>
            </w:r>
          </w:p>
          <w:p w:rsidR="008F68E6" w:rsidRPr="0097361F" w:rsidRDefault="008F68E6" w:rsidP="000A7DD1">
            <w:pPr>
              <w:pStyle w:val="Bntext"/>
              <w:jc w:val="center"/>
              <w:rPr>
                <w:b/>
                <w:caps/>
                <w:kern w:val="28"/>
                <w:sz w:val="28"/>
              </w:rPr>
            </w:pPr>
          </w:p>
          <w:p w:rsidR="008F68E6" w:rsidRPr="0097361F" w:rsidRDefault="008F68E6" w:rsidP="000A7DD1">
            <w:pPr>
              <w:spacing w:line="120" w:lineRule="auto"/>
            </w:pPr>
          </w:p>
          <w:p w:rsidR="008F68E6" w:rsidRPr="001F13DC" w:rsidRDefault="003F0522" w:rsidP="000A7DD1">
            <w:pPr>
              <w:pStyle w:val="Bntext"/>
              <w:jc w:val="center"/>
              <w:rPr>
                <w:b/>
                <w:caps/>
                <w:kern w:val="28"/>
                <w:sz w:val="28"/>
              </w:rPr>
            </w:pPr>
            <w:r>
              <w:rPr>
                <w:b/>
                <w:caps/>
                <w:kern w:val="28"/>
                <w:sz w:val="28"/>
              </w:rPr>
              <w:t>projektová dokumentace pro provádění stavby</w:t>
            </w:r>
          </w:p>
        </w:tc>
      </w:tr>
      <w:tr w:rsidR="008F68E6" w:rsidRPr="001F13DC" w:rsidTr="000A7DD1">
        <w:tc>
          <w:tcPr>
            <w:tcW w:w="6521" w:type="dxa"/>
            <w:shd w:val="clear" w:color="auto" w:fill="auto"/>
          </w:tcPr>
          <w:p w:rsidR="008F68E6" w:rsidRPr="008F68E6" w:rsidRDefault="008F68E6" w:rsidP="000A7DD1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0A7DD1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0A7DD1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0A7DD1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  <w:proofErr w:type="gramStart"/>
            <w:r w:rsidRPr="008F68E6">
              <w:rPr>
                <w:rFonts w:ascii="Arial" w:hAnsi="Arial"/>
                <w:b/>
                <w:caps/>
                <w:kern w:val="28"/>
                <w:sz w:val="28"/>
              </w:rPr>
              <w:t>D.01</w:t>
            </w:r>
            <w:proofErr w:type="gramEnd"/>
            <w:r w:rsidRPr="008F68E6">
              <w:rPr>
                <w:rFonts w:ascii="Arial" w:hAnsi="Arial"/>
                <w:b/>
                <w:caps/>
                <w:kern w:val="28"/>
                <w:sz w:val="28"/>
              </w:rPr>
              <w:t xml:space="preserve"> SO 01 </w:t>
            </w:r>
            <w:r w:rsidR="001B638A">
              <w:rPr>
                <w:rFonts w:ascii="Arial" w:hAnsi="Arial"/>
                <w:b/>
                <w:caps/>
                <w:kern w:val="28"/>
                <w:sz w:val="28"/>
              </w:rPr>
              <w:t>Nábřežní</w:t>
            </w:r>
            <w:r w:rsidRPr="008F68E6">
              <w:rPr>
                <w:rFonts w:ascii="Arial" w:hAnsi="Arial"/>
                <w:b/>
                <w:caps/>
                <w:kern w:val="28"/>
                <w:sz w:val="28"/>
              </w:rPr>
              <w:t xml:space="preserve"> ZEĎ</w:t>
            </w:r>
          </w:p>
          <w:p w:rsidR="008F68E6" w:rsidRPr="008F68E6" w:rsidRDefault="008F68E6" w:rsidP="000A7DD1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0A7DD1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0A7DD1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0A7DD1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</w:tc>
        <w:tc>
          <w:tcPr>
            <w:tcW w:w="1560" w:type="dxa"/>
          </w:tcPr>
          <w:p w:rsidR="008F68E6" w:rsidRPr="001F13DC" w:rsidRDefault="008F68E6" w:rsidP="000A7DD1"/>
        </w:tc>
        <w:tc>
          <w:tcPr>
            <w:tcW w:w="6520" w:type="dxa"/>
          </w:tcPr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  <w:proofErr w:type="gramStart"/>
            <w:r w:rsidRPr="008F68E6">
              <w:rPr>
                <w:rFonts w:ascii="Arial" w:hAnsi="Arial"/>
                <w:b/>
                <w:caps/>
                <w:kern w:val="28"/>
                <w:sz w:val="28"/>
              </w:rPr>
              <w:t>D.01</w:t>
            </w:r>
            <w:proofErr w:type="gramEnd"/>
            <w:r w:rsidRPr="008F68E6">
              <w:rPr>
                <w:rFonts w:ascii="Arial" w:hAnsi="Arial"/>
                <w:b/>
                <w:caps/>
                <w:kern w:val="28"/>
                <w:sz w:val="28"/>
              </w:rPr>
              <w:t xml:space="preserve"> SO 01 </w:t>
            </w:r>
            <w:r w:rsidR="001B638A">
              <w:rPr>
                <w:rFonts w:ascii="Arial" w:hAnsi="Arial"/>
                <w:b/>
                <w:caps/>
                <w:kern w:val="28"/>
                <w:sz w:val="28"/>
              </w:rPr>
              <w:t>Nábřežní</w:t>
            </w:r>
            <w:r w:rsidR="001B638A" w:rsidRPr="008F68E6">
              <w:rPr>
                <w:rFonts w:ascii="Arial" w:hAnsi="Arial"/>
                <w:b/>
                <w:caps/>
                <w:kern w:val="28"/>
                <w:sz w:val="28"/>
              </w:rPr>
              <w:t xml:space="preserve"> ZEĎ</w:t>
            </w: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Pr="008F68E6" w:rsidRDefault="008F68E6" w:rsidP="008F68E6">
            <w:pPr>
              <w:jc w:val="center"/>
              <w:rPr>
                <w:rFonts w:ascii="Arial" w:hAnsi="Arial"/>
                <w:b/>
                <w:caps/>
                <w:kern w:val="28"/>
                <w:sz w:val="28"/>
              </w:rPr>
            </w:pPr>
          </w:p>
          <w:p w:rsidR="008F68E6" w:rsidRDefault="008F68E6" w:rsidP="000A7DD1">
            <w:pPr>
              <w:jc w:val="center"/>
              <w:rPr>
                <w:noProof/>
              </w:rPr>
            </w:pPr>
          </w:p>
          <w:p w:rsidR="008F68E6" w:rsidRPr="001F13DC" w:rsidRDefault="008F68E6" w:rsidP="000A7DD1">
            <w:pPr>
              <w:jc w:val="center"/>
            </w:pPr>
          </w:p>
        </w:tc>
      </w:tr>
      <w:tr w:rsidR="008F68E6" w:rsidRPr="001F13DC" w:rsidTr="000A7DD1">
        <w:trPr>
          <w:trHeight w:val="1113"/>
        </w:trPr>
        <w:tc>
          <w:tcPr>
            <w:tcW w:w="6521" w:type="dxa"/>
            <w:vAlign w:val="center"/>
          </w:tcPr>
          <w:p w:rsidR="008F68E6" w:rsidRPr="001F13DC" w:rsidRDefault="008F68E6" w:rsidP="000A7DD1">
            <w:pPr>
              <w:widowControl w:val="0"/>
              <w:spacing w:before="60" w:after="60"/>
              <w:jc w:val="center"/>
              <w:rPr>
                <w:rFonts w:ascii="Arial" w:hAnsi="Arial"/>
                <w:b/>
                <w:sz w:val="20"/>
              </w:rPr>
            </w:pPr>
            <w:r w:rsidRPr="001F13DC">
              <w:rPr>
                <w:rFonts w:ascii="Arial" w:hAnsi="Arial"/>
                <w:b/>
                <w:sz w:val="20"/>
              </w:rPr>
              <w:t>Objednatel: Povodí Odry, s. p.</w:t>
            </w:r>
          </w:p>
          <w:p w:rsidR="008F68E6" w:rsidRPr="001F13DC" w:rsidRDefault="008F68E6" w:rsidP="000A7DD1">
            <w:pPr>
              <w:widowControl w:val="0"/>
              <w:spacing w:before="60" w:after="60"/>
              <w:jc w:val="center"/>
              <w:rPr>
                <w:rFonts w:ascii="Arial" w:hAnsi="Arial"/>
                <w:b/>
                <w:sz w:val="20"/>
              </w:rPr>
            </w:pPr>
            <w:r w:rsidRPr="001F13DC">
              <w:rPr>
                <w:rFonts w:ascii="Arial" w:hAnsi="Arial"/>
                <w:b/>
                <w:sz w:val="20"/>
              </w:rPr>
              <w:t xml:space="preserve">Zhotovitel: </w:t>
            </w:r>
            <w:proofErr w:type="spellStart"/>
            <w:r w:rsidRPr="001F13DC">
              <w:rPr>
                <w:rFonts w:ascii="Arial" w:hAnsi="Arial"/>
                <w:b/>
                <w:sz w:val="20"/>
              </w:rPr>
              <w:t>Golik</w:t>
            </w:r>
            <w:proofErr w:type="spellEnd"/>
            <w:r w:rsidRPr="001F13DC">
              <w:rPr>
                <w:rFonts w:ascii="Arial" w:hAnsi="Arial"/>
                <w:b/>
                <w:sz w:val="20"/>
              </w:rPr>
              <w:t xml:space="preserve"> VH, s. r. o.</w:t>
            </w:r>
          </w:p>
          <w:p w:rsidR="008F68E6" w:rsidRPr="001F13DC" w:rsidRDefault="00AD5A1B" w:rsidP="000A7DD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Prosinec</w:t>
            </w:r>
            <w:r w:rsidRPr="008E6480">
              <w:rPr>
                <w:rFonts w:ascii="Arial" w:hAnsi="Arial"/>
                <w:b/>
                <w:sz w:val="20"/>
              </w:rPr>
              <w:t xml:space="preserve"> 2020</w:t>
            </w:r>
          </w:p>
        </w:tc>
        <w:tc>
          <w:tcPr>
            <w:tcW w:w="1560" w:type="dxa"/>
            <w:vAlign w:val="center"/>
          </w:tcPr>
          <w:p w:rsidR="008F68E6" w:rsidRPr="001F13DC" w:rsidRDefault="008F68E6" w:rsidP="000A7DD1">
            <w:pPr>
              <w:jc w:val="center"/>
            </w:pPr>
          </w:p>
        </w:tc>
        <w:tc>
          <w:tcPr>
            <w:tcW w:w="6520" w:type="dxa"/>
            <w:vAlign w:val="center"/>
          </w:tcPr>
          <w:p w:rsidR="008F68E6" w:rsidRPr="001F13DC" w:rsidRDefault="008F68E6" w:rsidP="000A7DD1">
            <w:pPr>
              <w:widowControl w:val="0"/>
              <w:spacing w:before="60" w:after="60"/>
              <w:jc w:val="center"/>
              <w:rPr>
                <w:rFonts w:ascii="Arial" w:hAnsi="Arial"/>
                <w:b/>
                <w:sz w:val="20"/>
              </w:rPr>
            </w:pPr>
            <w:r w:rsidRPr="001F13DC">
              <w:rPr>
                <w:rFonts w:ascii="Arial" w:hAnsi="Arial"/>
                <w:b/>
                <w:sz w:val="20"/>
              </w:rPr>
              <w:t>Objednatel: Povodí Odry, s. p.</w:t>
            </w:r>
          </w:p>
          <w:p w:rsidR="008F68E6" w:rsidRPr="001F13DC" w:rsidRDefault="008F68E6" w:rsidP="000A7DD1">
            <w:pPr>
              <w:widowControl w:val="0"/>
              <w:spacing w:before="60" w:after="60"/>
              <w:jc w:val="center"/>
              <w:rPr>
                <w:rFonts w:ascii="Arial" w:hAnsi="Arial"/>
                <w:b/>
                <w:sz w:val="20"/>
              </w:rPr>
            </w:pPr>
            <w:r w:rsidRPr="001F13DC">
              <w:rPr>
                <w:rFonts w:ascii="Arial" w:hAnsi="Arial"/>
                <w:b/>
                <w:sz w:val="20"/>
              </w:rPr>
              <w:t xml:space="preserve">Zhotovitel: </w:t>
            </w:r>
            <w:proofErr w:type="spellStart"/>
            <w:r w:rsidRPr="001F13DC">
              <w:rPr>
                <w:rFonts w:ascii="Arial" w:hAnsi="Arial"/>
                <w:b/>
                <w:sz w:val="20"/>
              </w:rPr>
              <w:t>Golik</w:t>
            </w:r>
            <w:proofErr w:type="spellEnd"/>
            <w:r w:rsidRPr="001F13DC">
              <w:rPr>
                <w:rFonts w:ascii="Arial" w:hAnsi="Arial"/>
                <w:b/>
                <w:sz w:val="20"/>
              </w:rPr>
              <w:t xml:space="preserve"> VH, s. r. o.</w:t>
            </w:r>
          </w:p>
          <w:p w:rsidR="008F68E6" w:rsidRPr="001F13DC" w:rsidRDefault="00AD5A1B" w:rsidP="000A7DD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Prosinec</w:t>
            </w:r>
            <w:r w:rsidRPr="008E6480">
              <w:rPr>
                <w:rFonts w:ascii="Arial" w:hAnsi="Arial"/>
                <w:b/>
                <w:sz w:val="20"/>
              </w:rPr>
              <w:t xml:space="preserve"> 2020</w:t>
            </w:r>
            <w:bookmarkStart w:id="1" w:name="_GoBack"/>
            <w:bookmarkEnd w:id="1"/>
          </w:p>
        </w:tc>
      </w:tr>
      <w:tr w:rsidR="008F68E6" w:rsidRPr="001F13DC" w:rsidTr="000A7DD1">
        <w:trPr>
          <w:trHeight w:val="266"/>
        </w:trPr>
        <w:tc>
          <w:tcPr>
            <w:tcW w:w="6521" w:type="dxa"/>
            <w:vAlign w:val="bottom"/>
          </w:tcPr>
          <w:p w:rsidR="008F68E6" w:rsidRPr="001F13DC" w:rsidRDefault="008F68E6" w:rsidP="008F68E6">
            <w:pPr>
              <w:jc w:val="right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1F13D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>SOUPRAVA</w:t>
            </w:r>
            <w:r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 xml:space="preserve"> …</w:t>
            </w:r>
            <w:r w:rsidRPr="001F13D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 xml:space="preserve">   </w:t>
            </w:r>
          </w:p>
        </w:tc>
        <w:tc>
          <w:tcPr>
            <w:tcW w:w="1560" w:type="dxa"/>
          </w:tcPr>
          <w:p w:rsidR="008F68E6" w:rsidRPr="001F13DC" w:rsidRDefault="008F68E6" w:rsidP="000A7DD1">
            <w:pPr>
              <w:rPr>
                <w:color w:val="808080" w:themeColor="background1" w:themeShade="80"/>
              </w:rPr>
            </w:pPr>
          </w:p>
        </w:tc>
        <w:tc>
          <w:tcPr>
            <w:tcW w:w="6520" w:type="dxa"/>
            <w:vAlign w:val="bottom"/>
          </w:tcPr>
          <w:p w:rsidR="008F68E6" w:rsidRPr="001F13DC" w:rsidRDefault="008F68E6" w:rsidP="008F68E6">
            <w:pPr>
              <w:jc w:val="right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1F13D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>SOUPRAVA</w:t>
            </w:r>
            <w:r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 xml:space="preserve"> …</w:t>
            </w:r>
            <w:r w:rsidRPr="001F13DC">
              <w:rPr>
                <w:rFonts w:ascii="Arial" w:hAnsi="Arial" w:cs="Arial"/>
                <w:b/>
                <w:color w:val="808080" w:themeColor="background1" w:themeShade="80"/>
                <w:sz w:val="28"/>
              </w:rPr>
              <w:t xml:space="preserve">   </w:t>
            </w:r>
          </w:p>
        </w:tc>
      </w:tr>
    </w:tbl>
    <w:p w:rsidR="008F68E6" w:rsidRDefault="008F68E6" w:rsidP="00BF02DF"/>
    <w:sectPr w:rsidR="008F68E6" w:rsidSect="00AA68FE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8FE"/>
    <w:rsid w:val="000913EF"/>
    <w:rsid w:val="000C0ED6"/>
    <w:rsid w:val="00103418"/>
    <w:rsid w:val="00140992"/>
    <w:rsid w:val="001B55BC"/>
    <w:rsid w:val="001B638A"/>
    <w:rsid w:val="001E7ADC"/>
    <w:rsid w:val="001F13DC"/>
    <w:rsid w:val="00223552"/>
    <w:rsid w:val="002331DB"/>
    <w:rsid w:val="00257D4F"/>
    <w:rsid w:val="002C69BB"/>
    <w:rsid w:val="002D0E7D"/>
    <w:rsid w:val="002D4023"/>
    <w:rsid w:val="002F3A05"/>
    <w:rsid w:val="00312E45"/>
    <w:rsid w:val="00365BAA"/>
    <w:rsid w:val="00367218"/>
    <w:rsid w:val="003C1340"/>
    <w:rsid w:val="003F0522"/>
    <w:rsid w:val="003F1741"/>
    <w:rsid w:val="0043774F"/>
    <w:rsid w:val="00442328"/>
    <w:rsid w:val="0044786C"/>
    <w:rsid w:val="004520F2"/>
    <w:rsid w:val="00457C3A"/>
    <w:rsid w:val="0046719D"/>
    <w:rsid w:val="004E62D8"/>
    <w:rsid w:val="005324F3"/>
    <w:rsid w:val="00541BA2"/>
    <w:rsid w:val="00545DC1"/>
    <w:rsid w:val="005601BA"/>
    <w:rsid w:val="005655CD"/>
    <w:rsid w:val="005F5649"/>
    <w:rsid w:val="00645697"/>
    <w:rsid w:val="00680922"/>
    <w:rsid w:val="00690857"/>
    <w:rsid w:val="006A2FDB"/>
    <w:rsid w:val="006A38AC"/>
    <w:rsid w:val="006A3A23"/>
    <w:rsid w:val="006D38B8"/>
    <w:rsid w:val="006D6A2B"/>
    <w:rsid w:val="00740F42"/>
    <w:rsid w:val="00742FFC"/>
    <w:rsid w:val="00770CC5"/>
    <w:rsid w:val="007C2955"/>
    <w:rsid w:val="007F7C0F"/>
    <w:rsid w:val="00823A7E"/>
    <w:rsid w:val="008320DF"/>
    <w:rsid w:val="008B63DF"/>
    <w:rsid w:val="008B7F4A"/>
    <w:rsid w:val="008D1254"/>
    <w:rsid w:val="008E6480"/>
    <w:rsid w:val="008F68E6"/>
    <w:rsid w:val="009001EC"/>
    <w:rsid w:val="0090218C"/>
    <w:rsid w:val="009275B3"/>
    <w:rsid w:val="009406C4"/>
    <w:rsid w:val="0097361F"/>
    <w:rsid w:val="009D505E"/>
    <w:rsid w:val="00A936F9"/>
    <w:rsid w:val="00AA68FE"/>
    <w:rsid w:val="00AD5A1B"/>
    <w:rsid w:val="00AD72A1"/>
    <w:rsid w:val="00B07472"/>
    <w:rsid w:val="00B16BF5"/>
    <w:rsid w:val="00B37C14"/>
    <w:rsid w:val="00B74BF4"/>
    <w:rsid w:val="00BB2D16"/>
    <w:rsid w:val="00BE174A"/>
    <w:rsid w:val="00BF02DF"/>
    <w:rsid w:val="00BF2F06"/>
    <w:rsid w:val="00BF7938"/>
    <w:rsid w:val="00C362BF"/>
    <w:rsid w:val="00C41F15"/>
    <w:rsid w:val="00C43A58"/>
    <w:rsid w:val="00CA33D4"/>
    <w:rsid w:val="00CB15BD"/>
    <w:rsid w:val="00CC0330"/>
    <w:rsid w:val="00CD6F2A"/>
    <w:rsid w:val="00CD7FD2"/>
    <w:rsid w:val="00D14315"/>
    <w:rsid w:val="00D74415"/>
    <w:rsid w:val="00D7726C"/>
    <w:rsid w:val="00E54122"/>
    <w:rsid w:val="00EC5476"/>
    <w:rsid w:val="00ED1EE1"/>
    <w:rsid w:val="00F440E6"/>
    <w:rsid w:val="00F638FE"/>
    <w:rsid w:val="00F80156"/>
    <w:rsid w:val="00F9383C"/>
    <w:rsid w:val="00FB3211"/>
    <w:rsid w:val="00FD3AF5"/>
    <w:rsid w:val="00FD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63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F638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38FE"/>
    <w:rPr>
      <w:rFonts w:ascii="Tahoma" w:hAnsi="Tahoma" w:cs="Tahoma"/>
      <w:sz w:val="16"/>
      <w:szCs w:val="16"/>
    </w:rPr>
  </w:style>
  <w:style w:type="paragraph" w:customStyle="1" w:styleId="NadpisA">
    <w:name w:val="Nadpis A"/>
    <w:basedOn w:val="Normln"/>
    <w:next w:val="Normln"/>
    <w:link w:val="NadpisAChar"/>
    <w:rsid w:val="00F638FE"/>
    <w:pPr>
      <w:keepNext/>
      <w:widowControl w:val="0"/>
      <w:spacing w:before="240" w:after="60"/>
    </w:pPr>
    <w:rPr>
      <w:rFonts w:ascii="Arial" w:hAnsi="Arial"/>
      <w:b/>
      <w:caps/>
      <w:kern w:val="28"/>
      <w:sz w:val="28"/>
    </w:rPr>
  </w:style>
  <w:style w:type="character" w:customStyle="1" w:styleId="NadpisAChar">
    <w:name w:val="Nadpis A Char"/>
    <w:link w:val="NadpisA"/>
    <w:rsid w:val="00F638FE"/>
    <w:rPr>
      <w:rFonts w:ascii="Arial" w:hAnsi="Arial"/>
      <w:b/>
      <w:caps/>
      <w:kern w:val="28"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F638FE"/>
    <w:pPr>
      <w:ind w:left="720"/>
      <w:contextualSpacing/>
    </w:pPr>
  </w:style>
  <w:style w:type="paragraph" w:customStyle="1" w:styleId="Bntext">
    <w:name w:val="Běžný text"/>
    <w:basedOn w:val="Normln"/>
    <w:link w:val="BntextChar"/>
    <w:rsid w:val="00AA68FE"/>
    <w:pPr>
      <w:widowControl w:val="0"/>
      <w:spacing w:before="60" w:after="60"/>
      <w:jc w:val="both"/>
    </w:pPr>
    <w:rPr>
      <w:rFonts w:ascii="Arial" w:hAnsi="Arial"/>
      <w:sz w:val="20"/>
    </w:rPr>
  </w:style>
  <w:style w:type="character" w:customStyle="1" w:styleId="BntextChar">
    <w:name w:val="Běžný text Char"/>
    <w:link w:val="Bntext"/>
    <w:rsid w:val="00AA68FE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AA68FE"/>
    <w:pPr>
      <w:widowControl w:val="0"/>
      <w:spacing w:before="60" w:after="60"/>
    </w:pPr>
    <w:rPr>
      <w:rFonts w:ascii="Arial" w:hAnsi="Arial"/>
      <w:i/>
      <w:sz w:val="20"/>
    </w:rPr>
  </w:style>
  <w:style w:type="character" w:customStyle="1" w:styleId="ZpatChar">
    <w:name w:val="Zápatí Char"/>
    <w:basedOn w:val="Standardnpsmoodstavce"/>
    <w:link w:val="Zpat"/>
    <w:rsid w:val="00AA68FE"/>
    <w:rPr>
      <w:rFonts w:ascii="Arial" w:hAnsi="Arial"/>
      <w:i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63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F638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38FE"/>
    <w:rPr>
      <w:rFonts w:ascii="Tahoma" w:hAnsi="Tahoma" w:cs="Tahoma"/>
      <w:sz w:val="16"/>
      <w:szCs w:val="16"/>
    </w:rPr>
  </w:style>
  <w:style w:type="paragraph" w:customStyle="1" w:styleId="NadpisA">
    <w:name w:val="Nadpis A"/>
    <w:basedOn w:val="Normln"/>
    <w:next w:val="Normln"/>
    <w:link w:val="NadpisAChar"/>
    <w:rsid w:val="00F638FE"/>
    <w:pPr>
      <w:keepNext/>
      <w:widowControl w:val="0"/>
      <w:spacing w:before="240" w:after="60"/>
    </w:pPr>
    <w:rPr>
      <w:rFonts w:ascii="Arial" w:hAnsi="Arial"/>
      <w:b/>
      <w:caps/>
      <w:kern w:val="28"/>
      <w:sz w:val="28"/>
    </w:rPr>
  </w:style>
  <w:style w:type="character" w:customStyle="1" w:styleId="NadpisAChar">
    <w:name w:val="Nadpis A Char"/>
    <w:link w:val="NadpisA"/>
    <w:rsid w:val="00F638FE"/>
    <w:rPr>
      <w:rFonts w:ascii="Arial" w:hAnsi="Arial"/>
      <w:b/>
      <w:caps/>
      <w:kern w:val="28"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F638FE"/>
    <w:pPr>
      <w:ind w:left="720"/>
      <w:contextualSpacing/>
    </w:pPr>
  </w:style>
  <w:style w:type="paragraph" w:customStyle="1" w:styleId="Bntext">
    <w:name w:val="Běžný text"/>
    <w:basedOn w:val="Normln"/>
    <w:link w:val="BntextChar"/>
    <w:rsid w:val="00AA68FE"/>
    <w:pPr>
      <w:widowControl w:val="0"/>
      <w:spacing w:before="60" w:after="60"/>
      <w:jc w:val="both"/>
    </w:pPr>
    <w:rPr>
      <w:rFonts w:ascii="Arial" w:hAnsi="Arial"/>
      <w:sz w:val="20"/>
    </w:rPr>
  </w:style>
  <w:style w:type="character" w:customStyle="1" w:styleId="BntextChar">
    <w:name w:val="Běžný text Char"/>
    <w:link w:val="Bntext"/>
    <w:rsid w:val="00AA68FE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AA68FE"/>
    <w:pPr>
      <w:widowControl w:val="0"/>
      <w:spacing w:before="60" w:after="60"/>
    </w:pPr>
    <w:rPr>
      <w:rFonts w:ascii="Arial" w:hAnsi="Arial"/>
      <w:i/>
      <w:sz w:val="20"/>
    </w:rPr>
  </w:style>
  <w:style w:type="character" w:customStyle="1" w:styleId="ZpatChar">
    <w:name w:val="Zápatí Char"/>
    <w:basedOn w:val="Standardnpsmoodstavce"/>
    <w:link w:val="Zpat"/>
    <w:rsid w:val="00AA68FE"/>
    <w:rPr>
      <w:rFonts w:ascii="Arial" w:hAnsi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7ED14-C44E-4D9C-8863-E38C21E4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Jiří Čejp</cp:lastModifiedBy>
  <cp:revision>15</cp:revision>
  <cp:lastPrinted>2019-10-02T09:26:00Z</cp:lastPrinted>
  <dcterms:created xsi:type="dcterms:W3CDTF">2018-04-13T09:24:00Z</dcterms:created>
  <dcterms:modified xsi:type="dcterms:W3CDTF">2021-03-01T08:38:00Z</dcterms:modified>
</cp:coreProperties>
</file>